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167" w:rsidRDefault="00207D84">
      <w:r>
        <w:rPr>
          <w:noProof/>
        </w:rPr>
        <mc:AlternateContent>
          <mc:Choice Requires="wps">
            <w:drawing>
              <wp:anchor distT="0" distB="0" distL="114300" distR="114300" simplePos="0" relativeHeight="251663871" behindDoc="0" locked="0" layoutInCell="1" allowOverlap="1">
                <wp:simplePos x="0" y="0"/>
                <wp:positionH relativeFrom="column">
                  <wp:posOffset>95662</wp:posOffset>
                </wp:positionH>
                <wp:positionV relativeFrom="paragraph">
                  <wp:posOffset>-431165</wp:posOffset>
                </wp:positionV>
                <wp:extent cx="1819275" cy="762668"/>
                <wp:effectExtent l="0" t="0" r="28575" b="18415"/>
                <wp:wrapNone/>
                <wp:docPr id="6" name="楕円 6"/>
                <wp:cNvGraphicFramePr/>
                <a:graphic xmlns:a="http://schemas.openxmlformats.org/drawingml/2006/main">
                  <a:graphicData uri="http://schemas.microsoft.com/office/word/2010/wordprocessingShape">
                    <wps:wsp>
                      <wps:cNvSpPr/>
                      <wps:spPr>
                        <a:xfrm>
                          <a:off x="0" y="0"/>
                          <a:ext cx="1819275" cy="762668"/>
                        </a:xfrm>
                        <a:prstGeom prst="ellipse">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2400D8D" id="楕円 6" o:spid="_x0000_s1026" style="position:absolute;left:0;text-align:left;margin-left:7.55pt;margin-top:-33.95pt;width:143.25pt;height:60.05pt;z-index:2516638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" fillcolor="#d9e2f3 [660]" strokecolor="#1f3763 [1604]" strokeweight="1pt">
                <v:stroke joinstyle="miter"/>
              </v:oval>
            </w:pict>
          </mc:Fallback>
        </mc:AlternateContent>
      </w:r>
      <w:r w:rsidR="00A73EB4">
        <w:rPr>
          <w:noProof/>
        </w:rPr>
        <mc:AlternateContent>
          <mc:Choice Requires="wps">
            <w:drawing>
              <wp:anchor distT="0" distB="0" distL="114300" distR="114300" simplePos="0" relativeHeight="251662336" behindDoc="0" locked="0" layoutInCell="1" allowOverlap="1" wp14:anchorId="029D9EBA" wp14:editId="73DEEFE7">
                <wp:simplePos x="0" y="0"/>
                <wp:positionH relativeFrom="column">
                  <wp:posOffset>2514600</wp:posOffset>
                </wp:positionH>
                <wp:positionV relativeFrom="paragraph">
                  <wp:posOffset>-447675</wp:posOffset>
                </wp:positionV>
                <wp:extent cx="3657600" cy="6858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657600" cy="685800"/>
                        </a:xfrm>
                        <a:prstGeom prst="rect">
                          <a:avLst/>
                        </a:prstGeom>
                        <a:noFill/>
                        <a:ln w="6350">
                          <a:noFill/>
                        </a:ln>
                      </wps:spPr>
                      <wps:txbx>
                        <w:txbxContent>
                          <w:p w:rsidR="00D223E2" w:rsidRPr="00344742" w:rsidRDefault="00444E7D" w:rsidP="00D223E2">
                            <w:pPr>
                              <w:spacing w:line="400" w:lineRule="exact"/>
                              <w:rPr>
                                <w:rFonts w:ascii="HGP創英角ﾎﾟｯﾌﾟ体" w:eastAsia="HGP創英角ﾎﾟｯﾌﾟ体" w:hAnsi="HGP創英角ﾎﾟｯﾌﾟ体"/>
                                <w:b/>
                                <w:sz w:val="24"/>
                                <w:szCs w:val="24"/>
                                <w14:textOutline w14:w="9525" w14:cap="rnd" w14:cmpd="sng" w14:algn="ctr">
                                  <w14:solidFill>
                                    <w14:schemeClr w14:val="bg1"/>
                                  </w14:solidFill>
                                  <w14:prstDash w14:val="solid"/>
                                  <w14:bevel/>
                                </w14:textOutline>
                              </w:rPr>
                            </w:pPr>
                            <w:r w:rsidRPr="00344742">
                              <w:rPr>
                                <w:rFonts w:ascii="HGP創英角ﾎﾟｯﾌﾟ体" w:eastAsia="HGP創英角ﾎﾟｯﾌﾟ体" w:hAnsi="HGP創英角ﾎﾟｯﾌﾟ体" w:hint="eastAsia"/>
                                <w:b/>
                                <w:sz w:val="24"/>
                                <w:szCs w:val="24"/>
                                <w14:textOutline w14:w="9525" w14:cap="rnd" w14:cmpd="sng" w14:algn="ctr">
                                  <w14:solidFill>
                                    <w14:schemeClr w14:val="bg1"/>
                                  </w14:solidFill>
                                  <w14:prstDash w14:val="solid"/>
                                  <w14:bevel/>
                                </w14:textOutline>
                              </w:rPr>
                              <w:t>子どもたち</w:t>
                            </w:r>
                            <w:r w:rsidR="00D223E2" w:rsidRPr="00344742">
                              <w:rPr>
                                <w:rFonts w:ascii="HGP創英角ﾎﾟｯﾌﾟ体" w:eastAsia="HGP創英角ﾎﾟｯﾌﾟ体" w:hAnsi="HGP創英角ﾎﾟｯﾌﾟ体" w:hint="eastAsia"/>
                                <w:b/>
                                <w:sz w:val="24"/>
                                <w:szCs w:val="24"/>
                                <w14:textOutline w14:w="9525" w14:cap="rnd" w14:cmpd="sng" w14:algn="ctr">
                                  <w14:solidFill>
                                    <w14:schemeClr w14:val="bg1"/>
                                  </w14:solidFill>
                                  <w14:prstDash w14:val="solid"/>
                                  <w14:bevel/>
                                </w14:textOutline>
                              </w:rPr>
                              <w:t>にとって望ましい</w:t>
                            </w:r>
                          </w:p>
                          <w:p w:rsidR="00444E7D" w:rsidRPr="00344742" w:rsidRDefault="00D223E2" w:rsidP="00A73EB4">
                            <w:pPr>
                              <w:spacing w:line="400" w:lineRule="exact"/>
                              <w:ind w:firstLineChars="700" w:firstLine="1687"/>
                              <w:rPr>
                                <w:rFonts w:ascii="HGP創英角ﾎﾟｯﾌﾟ体" w:eastAsia="HGP創英角ﾎﾟｯﾌﾟ体" w:hAnsi="HGP創英角ﾎﾟｯﾌﾟ体"/>
                                <w:b/>
                                <w:sz w:val="24"/>
                                <w:szCs w:val="24"/>
                                <w14:textOutline w14:w="9525" w14:cap="rnd" w14:cmpd="sng" w14:algn="ctr">
                                  <w14:solidFill>
                                    <w14:schemeClr w14:val="bg1"/>
                                  </w14:solidFill>
                                  <w14:prstDash w14:val="solid"/>
                                  <w14:bevel/>
                                </w14:textOutline>
                              </w:rPr>
                            </w:pPr>
                            <w:r w:rsidRPr="00344742">
                              <w:rPr>
                                <w:rFonts w:ascii="HGP創英角ﾎﾟｯﾌﾟ体" w:eastAsia="HGP創英角ﾎﾟｯﾌﾟ体" w:hAnsi="HGP創英角ﾎﾟｯﾌﾟ体" w:hint="eastAsia"/>
                                <w:b/>
                                <w:sz w:val="24"/>
                                <w:szCs w:val="24"/>
                                <w14:textOutline w14:w="9525" w14:cap="rnd" w14:cmpd="sng" w14:algn="ctr">
                                  <w14:solidFill>
                                    <w14:schemeClr w14:val="bg1"/>
                                  </w14:solidFill>
                                  <w14:prstDash w14:val="solid"/>
                                  <w14:bevel/>
                                </w14:textOutline>
                              </w:rPr>
                              <w:t>教育環境の一層の充実を目指して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9D9EBA" id="_x0000_t202" coordsize="21600,21600" o:spt="202" path="m,l,21600r21600,l21600,xe">
                <v:stroke joinstyle="miter"/>
                <v:path gradientshapeok="t" o:connecttype="rect"/>
              </v:shapetype>
              <v:shape id="テキスト ボックス 4" o:spid="_x0000_s1026" type="#_x0000_t202" style="position:absolute;left:0;text-align:left;margin-left:198pt;margin-top:-35.25pt;width:4in;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" filled="f" stroked="f" strokeweight=".5pt">
                <v:textbox>
                  <w:txbxContent>
                    <w:p w:rsidR="00D223E2" w:rsidRPr="00344742" w:rsidRDefault="00444E7D" w:rsidP="00D223E2">
                      <w:pPr>
                        <w:spacing w:line="400" w:lineRule="exact"/>
                        <w:rPr>
                          <w:rFonts w:ascii="HGP創英角ﾎﾟｯﾌﾟ体" w:eastAsia="HGP創英角ﾎﾟｯﾌﾟ体" w:hAnsi="HGP創英角ﾎﾟｯﾌﾟ体"/>
                          <w:b/>
                          <w:sz w:val="24"/>
                          <w:szCs w:val="24"/>
                          <w14:textOutline w14:w="9525" w14:cap="rnd" w14:cmpd="sng" w14:algn="ctr">
                            <w14:solidFill>
                              <w14:schemeClr w14:val="bg1"/>
                            </w14:solidFill>
                            <w14:prstDash w14:val="solid"/>
                            <w14:bevel/>
                          </w14:textOutline>
                        </w:rPr>
                      </w:pPr>
                      <w:r w:rsidRPr="00344742">
                        <w:rPr>
                          <w:rFonts w:ascii="HGP創英角ﾎﾟｯﾌﾟ体" w:eastAsia="HGP創英角ﾎﾟｯﾌﾟ体" w:hAnsi="HGP創英角ﾎﾟｯﾌﾟ体" w:hint="eastAsia"/>
                          <w:b/>
                          <w:sz w:val="24"/>
                          <w:szCs w:val="24"/>
                          <w14:textOutline w14:w="9525" w14:cap="rnd" w14:cmpd="sng" w14:algn="ctr">
                            <w14:solidFill>
                              <w14:schemeClr w14:val="bg1"/>
                            </w14:solidFill>
                            <w14:prstDash w14:val="solid"/>
                            <w14:bevel/>
                          </w14:textOutline>
                        </w:rPr>
                        <w:t>子どもたち</w:t>
                      </w:r>
                      <w:r w:rsidR="00D223E2" w:rsidRPr="00344742">
                        <w:rPr>
                          <w:rFonts w:ascii="HGP創英角ﾎﾟｯﾌﾟ体" w:eastAsia="HGP創英角ﾎﾟｯﾌﾟ体" w:hAnsi="HGP創英角ﾎﾟｯﾌﾟ体" w:hint="eastAsia"/>
                          <w:b/>
                          <w:sz w:val="24"/>
                          <w:szCs w:val="24"/>
                          <w14:textOutline w14:w="9525" w14:cap="rnd" w14:cmpd="sng" w14:algn="ctr">
                            <w14:solidFill>
                              <w14:schemeClr w14:val="bg1"/>
                            </w14:solidFill>
                            <w14:prstDash w14:val="solid"/>
                            <w14:bevel/>
                          </w14:textOutline>
                        </w:rPr>
                        <w:t>にとって望ましい</w:t>
                      </w:r>
                    </w:p>
                    <w:p w:rsidR="00444E7D" w:rsidRPr="00344742" w:rsidRDefault="00D223E2" w:rsidP="00A73EB4">
                      <w:pPr>
                        <w:spacing w:line="400" w:lineRule="exact"/>
                        <w:ind w:firstLineChars="700" w:firstLine="1687"/>
                        <w:rPr>
                          <w:rFonts w:ascii="HGP創英角ﾎﾟｯﾌﾟ体" w:eastAsia="HGP創英角ﾎﾟｯﾌﾟ体" w:hAnsi="HGP創英角ﾎﾟｯﾌﾟ体"/>
                          <w:b/>
                          <w:sz w:val="24"/>
                          <w:szCs w:val="24"/>
                          <w14:textOutline w14:w="9525" w14:cap="rnd" w14:cmpd="sng" w14:algn="ctr">
                            <w14:solidFill>
                              <w14:schemeClr w14:val="bg1"/>
                            </w14:solidFill>
                            <w14:prstDash w14:val="solid"/>
                            <w14:bevel/>
                          </w14:textOutline>
                        </w:rPr>
                      </w:pPr>
                      <w:r w:rsidRPr="00344742">
                        <w:rPr>
                          <w:rFonts w:ascii="HGP創英角ﾎﾟｯﾌﾟ体" w:eastAsia="HGP創英角ﾎﾟｯﾌﾟ体" w:hAnsi="HGP創英角ﾎﾟｯﾌﾟ体" w:hint="eastAsia"/>
                          <w:b/>
                          <w:sz w:val="24"/>
                          <w:szCs w:val="24"/>
                          <w14:textOutline w14:w="9525" w14:cap="rnd" w14:cmpd="sng" w14:algn="ctr">
                            <w14:solidFill>
                              <w14:schemeClr w14:val="bg1"/>
                            </w14:solidFill>
                            <w14:prstDash w14:val="solid"/>
                            <w14:bevel/>
                          </w14:textOutline>
                        </w:rPr>
                        <w:t>教育環境の一層の充実を目指して</w:t>
                      </w:r>
                    </w:p>
                  </w:txbxContent>
                </v:textbox>
              </v:shape>
            </w:pict>
          </mc:Fallback>
        </mc:AlternateContent>
      </w:r>
      <w:r w:rsidR="00A73EB4">
        <w:rPr>
          <w:noProof/>
        </w:rPr>
        <mc:AlternateContent>
          <mc:Choice Requires="wps">
            <w:drawing>
              <wp:anchor distT="0" distB="0" distL="114300" distR="114300" simplePos="0" relativeHeight="251665408" behindDoc="0" locked="0" layoutInCell="1" allowOverlap="1">
                <wp:simplePos x="0" y="0"/>
                <wp:positionH relativeFrom="column">
                  <wp:posOffset>72390</wp:posOffset>
                </wp:positionH>
                <wp:positionV relativeFrom="paragraph">
                  <wp:posOffset>-336550</wp:posOffset>
                </wp:positionV>
                <wp:extent cx="1933575" cy="6572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933575" cy="657225"/>
                        </a:xfrm>
                        <a:prstGeom prst="rect">
                          <a:avLst/>
                        </a:prstGeom>
                        <a:noFill/>
                        <a:ln w="6350">
                          <a:noFill/>
                        </a:ln>
                      </wps:spPr>
                      <wps:txbx>
                        <w:txbxContent>
                          <w:p w:rsidR="00344742" w:rsidRPr="00D223E2" w:rsidRDefault="00344742" w:rsidP="00344742">
                            <w:pPr>
                              <w:jc w:val="center"/>
                              <w:rPr>
                                <w:rFonts w:ascii="HGS創英角ﾎﾟｯﾌﾟ体" w:eastAsia="HGS創英角ﾎﾟｯﾌﾟ体" w:hAnsi="HGS創英角ﾎﾟｯﾌﾟ体"/>
                                <w:b/>
                                <w:color w:val="000000" w:themeColor="text1"/>
                                <w:sz w:val="48"/>
                                <w:szCs w:val="48"/>
                                <w14:textOutline w14:w="9525" w14:cap="rnd" w14:cmpd="sng" w14:algn="ctr">
                                  <w14:solidFill>
                                    <w14:schemeClr w14:val="bg1"/>
                                  </w14:solidFill>
                                  <w14:prstDash w14:val="solid"/>
                                  <w14:bevel/>
                                </w14:textOutline>
                              </w:rPr>
                            </w:pPr>
                            <w:r w:rsidRPr="00344742">
                              <w:rPr>
                                <w:rFonts w:ascii="HGS創英角ﾎﾟｯﾌﾟ体" w:eastAsia="HGS創英角ﾎﾟｯﾌﾟ体" w:hAnsi="HGS創英角ﾎﾟｯﾌﾟ体" w:hint="eastAsia"/>
                                <w:b/>
                                <w:color w:val="000000" w:themeColor="text1"/>
                                <w:kern w:val="0"/>
                                <w:sz w:val="48"/>
                                <w:szCs w:val="48"/>
                                <w14:textOutline w14:w="9525" w14:cap="rnd" w14:cmpd="sng" w14:algn="ctr">
                                  <w14:solidFill>
                                    <w14:schemeClr w14:val="bg1"/>
                                  </w14:solidFill>
                                  <w14:prstDash w14:val="solid"/>
                                  <w14:bevel/>
                                </w14:textOutline>
                              </w:rPr>
                              <w:t>おしえて！</w:t>
                            </w:r>
                          </w:p>
                          <w:p w:rsidR="00D223E2" w:rsidRDefault="00D223E2" w:rsidP="0034474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5.7pt;margin-top:-26.5pt;width:152.2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" filled="f" stroked="f" strokeweight=".5pt">
                <v:textbox>
                  <w:txbxContent>
                    <w:p w:rsidR="00344742" w:rsidRPr="00D223E2" w:rsidRDefault="00344742" w:rsidP="00344742">
                      <w:pPr>
                        <w:jc w:val="center"/>
                        <w:rPr>
                          <w:rFonts w:ascii="HGS創英角ﾎﾟｯﾌﾟ体" w:eastAsia="HGS創英角ﾎﾟｯﾌﾟ体" w:hAnsi="HGS創英角ﾎﾟｯﾌﾟ体"/>
                          <w:b/>
                          <w:color w:val="000000" w:themeColor="text1"/>
                          <w:sz w:val="48"/>
                          <w:szCs w:val="48"/>
                          <w14:textOutline w14:w="9525" w14:cap="rnd" w14:cmpd="sng" w14:algn="ctr">
                            <w14:solidFill>
                              <w14:schemeClr w14:val="bg1"/>
                            </w14:solidFill>
                            <w14:prstDash w14:val="solid"/>
                            <w14:bevel/>
                          </w14:textOutline>
                        </w:rPr>
                      </w:pPr>
                      <w:r w:rsidRPr="00344742">
                        <w:rPr>
                          <w:rFonts w:ascii="HGS創英角ﾎﾟｯﾌﾟ体" w:eastAsia="HGS創英角ﾎﾟｯﾌﾟ体" w:hAnsi="HGS創英角ﾎﾟｯﾌﾟ体" w:hint="eastAsia"/>
                          <w:b/>
                          <w:color w:val="000000" w:themeColor="text1"/>
                          <w:kern w:val="0"/>
                          <w:sz w:val="48"/>
                          <w:szCs w:val="48"/>
                          <w14:textOutline w14:w="9525" w14:cap="rnd" w14:cmpd="sng" w14:algn="ctr">
                            <w14:solidFill>
                              <w14:schemeClr w14:val="bg1"/>
                            </w14:solidFill>
                            <w14:prstDash w14:val="solid"/>
                            <w14:bevel/>
                          </w14:textOutline>
                        </w:rPr>
                        <w:t>おしえて！</w:t>
                      </w:r>
                    </w:p>
                    <w:p w:rsidR="00D223E2" w:rsidRDefault="00D223E2" w:rsidP="00344742">
                      <w:pPr>
                        <w:jc w:val="center"/>
                      </w:pPr>
                    </w:p>
                  </w:txbxContent>
                </v:textbox>
              </v:shape>
            </w:pict>
          </mc:Fallback>
        </mc:AlternateContent>
      </w:r>
      <w:r w:rsidR="00444E7D">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111125</wp:posOffset>
                </wp:positionV>
                <wp:extent cx="6257925" cy="895350"/>
                <wp:effectExtent l="19050" t="19050" r="104775" b="95250"/>
                <wp:wrapNone/>
                <wp:docPr id="2" name="正方形/長方形 2"/>
                <wp:cNvGraphicFramePr/>
                <a:graphic xmlns:a="http://schemas.openxmlformats.org/drawingml/2006/main">
                  <a:graphicData uri="http://schemas.microsoft.com/office/word/2010/wordprocessingShape">
                    <wps:wsp>
                      <wps:cNvSpPr/>
                      <wps:spPr>
                        <a:xfrm>
                          <a:off x="0" y="0"/>
                          <a:ext cx="6257925" cy="895350"/>
                        </a:xfrm>
                        <a:prstGeom prst="rect">
                          <a:avLst/>
                        </a:prstGeom>
                        <a:ln>
                          <a:noFill/>
                        </a:ln>
                        <a:effectLst>
                          <a:outerShdw blurRad="50800" dist="508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444E7D" w:rsidRPr="00444E7D" w:rsidRDefault="00444E7D" w:rsidP="00444E7D">
                            <w:pPr>
                              <w:jc w:val="center"/>
                              <w:rPr>
                                <w:rFonts w:ascii="HGPｺﾞｼｯｸE" w:eastAsia="HGPｺﾞｼｯｸE" w:hAnsi="HGPｺﾞｼｯｸE"/>
                                <w:sz w:val="5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9" style="position:absolute;left:0;text-align:left;margin-left:0;margin-top:8.75pt;width:492.75pt;height:70.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" fillcolor="#4472c4 [3204]" stroked="f" strokeweight="1pt">
                <v:shadow on="t" color="black" opacity="26214f" origin="-.5,-.5" offset=".99781mm,.99781mm"/>
                <v:textbox>
                  <w:txbxContent>
                    <w:p w:rsidR="00444E7D" w:rsidRPr="00444E7D" w:rsidRDefault="00444E7D" w:rsidP="00444E7D">
                      <w:pPr>
                        <w:jc w:val="center"/>
                        <w:rPr>
                          <w:rFonts w:ascii="HGPｺﾞｼｯｸE" w:eastAsia="HGPｺﾞｼｯｸE" w:hAnsi="HGPｺﾞｼｯｸE"/>
                          <w:sz w:val="56"/>
                        </w:rPr>
                      </w:pPr>
                    </w:p>
                  </w:txbxContent>
                </v:textbox>
                <w10:wrap anchorx="margin"/>
              </v:rect>
            </w:pict>
          </mc:Fallback>
        </mc:AlternateContent>
      </w:r>
    </w:p>
    <w:p w:rsidR="00BC5167" w:rsidRPr="00BC5167" w:rsidRDefault="00BC5167" w:rsidP="00BC5167">
      <w:r>
        <w:rPr>
          <w:noProof/>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57150</wp:posOffset>
                </wp:positionV>
                <wp:extent cx="6191250" cy="56197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191250" cy="561975"/>
                        </a:xfrm>
                        <a:prstGeom prst="rect">
                          <a:avLst/>
                        </a:prstGeom>
                        <a:noFill/>
                        <a:ln w="6350">
                          <a:noFill/>
                        </a:ln>
                      </wps:spPr>
                      <wps:txbx>
                        <w:txbxContent>
                          <w:p w:rsidR="00444E7D" w:rsidRPr="00BC5167" w:rsidRDefault="00D223E2" w:rsidP="00444E7D">
                            <w:pPr>
                              <w:jc w:val="center"/>
                              <w:rPr>
                                <w:rFonts w:ascii="HGPｺﾞｼｯｸE" w:eastAsia="HGPｺﾞｼｯｸE" w:hAnsi="HGPｺﾞｼｯｸE"/>
                                <w:b/>
                                <w:color w:val="FFFFFF" w:themeColor="background1"/>
                                <w:sz w:val="44"/>
                                <w:szCs w:val="44"/>
                                <w14:textOutline w14:w="9525" w14:cap="rnd" w14:cmpd="sng" w14:algn="ctr">
                                  <w14:solidFill>
                                    <w14:schemeClr w14:val="tx1"/>
                                  </w14:solidFill>
                                  <w14:prstDash w14:val="solid"/>
                                  <w14:bevel/>
                                </w14:textOutline>
                              </w:rPr>
                            </w:pPr>
                            <w:r w:rsidRPr="00BC5167">
                              <w:rPr>
                                <w:rFonts w:ascii="HGPｺﾞｼｯｸE" w:eastAsia="HGPｺﾞｼｯｸE" w:hAnsi="HGPｺﾞｼｯｸE" w:hint="eastAsia"/>
                                <w:b/>
                                <w:color w:val="FFFFFF" w:themeColor="background1"/>
                                <w:sz w:val="44"/>
                                <w:szCs w:val="44"/>
                                <w14:textOutline w14:w="9525" w14:cap="rnd" w14:cmpd="sng" w14:algn="ctr">
                                  <w14:solidFill>
                                    <w14:schemeClr w14:val="tx1"/>
                                  </w14:solidFill>
                                  <w14:prstDash w14:val="solid"/>
                                  <w14:bevel/>
                                </w14:textOutline>
                              </w:rPr>
                              <w:t>羅臼町立小学校・羅臼町立幼稚園</w:t>
                            </w:r>
                            <w:r w:rsidR="00444E7D" w:rsidRPr="00BC5167">
                              <w:rPr>
                                <w:rFonts w:ascii="HGPｺﾞｼｯｸE" w:eastAsia="HGPｺﾞｼｯｸE" w:hAnsi="HGPｺﾞｼｯｸE" w:hint="eastAsia"/>
                                <w:b/>
                                <w:color w:val="FFFFFF" w:themeColor="background1"/>
                                <w:sz w:val="44"/>
                                <w:szCs w:val="44"/>
                                <w14:textOutline w14:w="9525" w14:cap="rnd" w14:cmpd="sng" w14:algn="ctr">
                                  <w14:solidFill>
                                    <w14:schemeClr w14:val="tx1"/>
                                  </w14:solidFill>
                                  <w14:prstDash w14:val="solid"/>
                                  <w14:bevel/>
                                </w14:textOutline>
                              </w:rPr>
                              <w:t>適正配置計画</w:t>
                            </w:r>
                          </w:p>
                          <w:p w:rsidR="00444E7D" w:rsidRDefault="00444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29" type="#_x0000_t202" style="position:absolute;left:0;text-align:left;margin-left:436.3pt;margin-top:4.5pt;width:487.5pt;height:44.2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" filled="f" stroked="f" strokeweight=".5pt">
                <v:textbox>
                  <w:txbxContent>
                    <w:p w:rsidR="00444E7D" w:rsidRPr="00BC5167" w:rsidRDefault="00D223E2" w:rsidP="00444E7D">
                      <w:pPr>
                        <w:jc w:val="center"/>
                        <w:rPr>
                          <w:rFonts w:ascii="HGPｺﾞｼｯｸE" w:eastAsia="HGPｺﾞｼｯｸE" w:hAnsi="HGPｺﾞｼｯｸE"/>
                          <w:b/>
                          <w:color w:val="FFFFFF" w:themeColor="background1"/>
                          <w:sz w:val="44"/>
                          <w:szCs w:val="44"/>
                          <w14:textOutline w14:w="9525" w14:cap="rnd" w14:cmpd="sng" w14:algn="ctr">
                            <w14:solidFill>
                              <w14:schemeClr w14:val="tx1"/>
                            </w14:solidFill>
                            <w14:prstDash w14:val="solid"/>
                            <w14:bevel/>
                          </w14:textOutline>
                        </w:rPr>
                      </w:pPr>
                      <w:r w:rsidRPr="00BC5167">
                        <w:rPr>
                          <w:rFonts w:ascii="HGPｺﾞｼｯｸE" w:eastAsia="HGPｺﾞｼｯｸE" w:hAnsi="HGPｺﾞｼｯｸE" w:hint="eastAsia"/>
                          <w:b/>
                          <w:color w:val="FFFFFF" w:themeColor="background1"/>
                          <w:sz w:val="44"/>
                          <w:szCs w:val="44"/>
                          <w14:textOutline w14:w="9525" w14:cap="rnd" w14:cmpd="sng" w14:algn="ctr">
                            <w14:solidFill>
                              <w14:schemeClr w14:val="tx1"/>
                            </w14:solidFill>
                            <w14:prstDash w14:val="solid"/>
                            <w14:bevel/>
                          </w14:textOutline>
                        </w:rPr>
                        <w:t>羅臼町立小学校・羅臼町立幼稚園</w:t>
                      </w:r>
                      <w:r w:rsidR="00444E7D" w:rsidRPr="00BC5167">
                        <w:rPr>
                          <w:rFonts w:ascii="HGPｺﾞｼｯｸE" w:eastAsia="HGPｺﾞｼｯｸE" w:hAnsi="HGPｺﾞｼｯｸE" w:hint="eastAsia"/>
                          <w:b/>
                          <w:color w:val="FFFFFF" w:themeColor="background1"/>
                          <w:sz w:val="44"/>
                          <w:szCs w:val="44"/>
                          <w14:textOutline w14:w="9525" w14:cap="rnd" w14:cmpd="sng" w14:algn="ctr">
                            <w14:solidFill>
                              <w14:schemeClr w14:val="tx1"/>
                            </w14:solidFill>
                            <w14:prstDash w14:val="solid"/>
                            <w14:bevel/>
                          </w14:textOutline>
                        </w:rPr>
                        <w:t>適正配置計画</w:t>
                      </w:r>
                    </w:p>
                    <w:p w:rsidR="00444E7D" w:rsidRDefault="00444E7D"/>
                  </w:txbxContent>
                </v:textbox>
                <w10:wrap anchorx="margin"/>
              </v:shape>
            </w:pict>
          </mc:Fallback>
        </mc:AlternateContent>
      </w:r>
    </w:p>
    <w:p w:rsidR="00BC5167" w:rsidRPr="00BC5167" w:rsidRDefault="00BC5167" w:rsidP="00BC5167"/>
    <w:p w:rsidR="00BC5167" w:rsidRPr="00BC5167" w:rsidRDefault="00A73EB4" w:rsidP="00BC5167">
      <w:r>
        <w:rPr>
          <w:noProof/>
        </w:rPr>
        <mc:AlternateContent>
          <mc:Choice Requires="wps">
            <w:drawing>
              <wp:anchor distT="0" distB="0" distL="114300" distR="114300" simplePos="0" relativeHeight="251660288" behindDoc="0" locked="0" layoutInCell="1" allowOverlap="1">
                <wp:simplePos x="0" y="0"/>
                <wp:positionH relativeFrom="column">
                  <wp:posOffset>4234815</wp:posOffset>
                </wp:positionH>
                <wp:positionV relativeFrom="paragraph">
                  <wp:posOffset>34290</wp:posOffset>
                </wp:positionV>
                <wp:extent cx="2019300" cy="790575"/>
                <wp:effectExtent l="0" t="209550" r="38100" b="219075"/>
                <wp:wrapNone/>
                <wp:docPr id="3" name="テキスト ボックス 3"/>
                <wp:cNvGraphicFramePr/>
                <a:graphic xmlns:a="http://schemas.openxmlformats.org/drawingml/2006/main">
                  <a:graphicData uri="http://schemas.microsoft.com/office/word/2010/wordprocessingShape">
                    <wps:wsp>
                      <wps:cNvSpPr txBox="1"/>
                      <wps:spPr>
                        <a:xfrm rot="883729">
                          <a:off x="0" y="0"/>
                          <a:ext cx="2019300" cy="790575"/>
                        </a:xfrm>
                        <a:prstGeom prst="rect">
                          <a:avLst/>
                        </a:prstGeom>
                        <a:noFill/>
                        <a:ln w="6350">
                          <a:noFill/>
                        </a:ln>
                      </wps:spPr>
                      <wps:txbx>
                        <w:txbxContent>
                          <w:p w:rsidR="00444E7D" w:rsidRPr="00444E7D" w:rsidRDefault="00444E7D" w:rsidP="00444E7D">
                            <w:pPr>
                              <w:jc w:val="center"/>
                              <w:rPr>
                                <w:rFonts w:ascii="HGP創英角ﾎﾟｯﾌﾟ体" w:eastAsia="HGP創英角ﾎﾟｯﾌﾟ体" w:hAnsi="HGP創英角ﾎﾟｯﾌﾟ体"/>
                                <w:sz w:val="56"/>
                                <w14:textOutline w14:w="9525" w14:cap="rnd" w14:cmpd="sng" w14:algn="ctr">
                                  <w14:solidFill>
                                    <w14:schemeClr w14:val="bg1"/>
                                  </w14:solidFill>
                                  <w14:prstDash w14:val="solid"/>
                                  <w14:bevel/>
                                </w14:textOutline>
                              </w:rPr>
                            </w:pPr>
                            <w:r w:rsidRPr="00444E7D">
                              <w:rPr>
                                <w:rFonts w:ascii="HGP創英角ﾎﾟｯﾌﾟ体" w:eastAsia="HGP創英角ﾎﾟｯﾌﾟ体" w:hAnsi="HGP創英角ﾎﾟｯﾌﾟ体" w:hint="eastAsia"/>
                                <w:sz w:val="56"/>
                                <w14:textOutline w14:w="9525" w14:cap="rnd" w14:cmpd="sng" w14:algn="ctr">
                                  <w14:solidFill>
                                    <w14:schemeClr w14:val="bg1"/>
                                  </w14:solidFill>
                                  <w14:prstDash w14:val="solid"/>
                                  <w14:bevel/>
                                </w14:textOutline>
                              </w:rPr>
                              <w:t>の</w:t>
                            </w:r>
                            <w:r w:rsidRPr="00344742">
                              <w:rPr>
                                <w:rFonts w:ascii="HGP創英角ﾎﾟｯﾌﾟ体" w:eastAsia="HGP創英角ﾎﾟｯﾌﾟ体" w:hAnsi="HGP創英角ﾎﾟｯﾌﾟ体" w:hint="eastAsia"/>
                                <w:sz w:val="72"/>
                                <w:szCs w:val="72"/>
                                <w14:textOutline w14:w="9525" w14:cap="rnd" w14:cmpd="sng" w14:algn="ctr">
                                  <w14:solidFill>
                                    <w14:schemeClr w14:val="bg1"/>
                                  </w14:solidFill>
                                  <w14:prstDash w14:val="solid"/>
                                  <w14:bevel/>
                                </w14:textOutline>
                              </w:rPr>
                              <w:t>なかみ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0" type="#_x0000_t202" style="position:absolute;left:0;text-align:left;margin-left:333.45pt;margin-top:2.7pt;width:159pt;height:62.25pt;rotation:965268fd;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" filled="f" stroked="f" strokeweight=".5pt">
                <v:textbox>
                  <w:txbxContent>
                    <w:p w:rsidR="00444E7D" w:rsidRPr="00444E7D" w:rsidRDefault="00444E7D" w:rsidP="00444E7D">
                      <w:pPr>
                        <w:jc w:val="center"/>
                        <w:rPr>
                          <w:rFonts w:ascii="HGP創英角ﾎﾟｯﾌﾟ体" w:eastAsia="HGP創英角ﾎﾟｯﾌﾟ体" w:hAnsi="HGP創英角ﾎﾟｯﾌﾟ体"/>
                          <w:sz w:val="56"/>
                          <w14:textOutline w14:w="9525" w14:cap="rnd" w14:cmpd="sng" w14:algn="ctr">
                            <w14:solidFill>
                              <w14:schemeClr w14:val="bg1"/>
                            </w14:solidFill>
                            <w14:prstDash w14:val="solid"/>
                            <w14:bevel/>
                          </w14:textOutline>
                        </w:rPr>
                      </w:pPr>
                      <w:r w:rsidRPr="00444E7D">
                        <w:rPr>
                          <w:rFonts w:ascii="HGP創英角ﾎﾟｯﾌﾟ体" w:eastAsia="HGP創英角ﾎﾟｯﾌﾟ体" w:hAnsi="HGP創英角ﾎﾟｯﾌﾟ体" w:hint="eastAsia"/>
                          <w:sz w:val="56"/>
                          <w14:textOutline w14:w="9525" w14:cap="rnd" w14:cmpd="sng" w14:algn="ctr">
                            <w14:solidFill>
                              <w14:schemeClr w14:val="bg1"/>
                            </w14:solidFill>
                            <w14:prstDash w14:val="solid"/>
                            <w14:bevel/>
                          </w14:textOutline>
                        </w:rPr>
                        <w:t>の</w:t>
                      </w:r>
                      <w:r w:rsidRPr="00344742">
                        <w:rPr>
                          <w:rFonts w:ascii="HGP創英角ﾎﾟｯﾌﾟ体" w:eastAsia="HGP創英角ﾎﾟｯﾌﾟ体" w:hAnsi="HGP創英角ﾎﾟｯﾌﾟ体" w:hint="eastAsia"/>
                          <w:sz w:val="72"/>
                          <w:szCs w:val="72"/>
                          <w14:textOutline w14:w="9525" w14:cap="rnd" w14:cmpd="sng" w14:algn="ctr">
                            <w14:solidFill>
                              <w14:schemeClr w14:val="bg1"/>
                            </w14:solidFill>
                            <w14:prstDash w14:val="solid"/>
                            <w14:bevel/>
                          </w14:textOutline>
                        </w:rPr>
                        <w:t>なかみ</w:t>
                      </w:r>
                    </w:p>
                  </w:txbxContent>
                </v:textbox>
              </v:shape>
            </w:pict>
          </mc:Fallback>
        </mc:AlternateContent>
      </w:r>
    </w:p>
    <w:p w:rsidR="00BC5167" w:rsidRPr="00BC5167" w:rsidRDefault="00BC5167" w:rsidP="00BC5167"/>
    <w:p w:rsidR="00BC5167" w:rsidRPr="00BC5167" w:rsidRDefault="007E064A" w:rsidP="00BC5167">
      <w:r>
        <w:rPr>
          <w:noProof/>
        </w:rPr>
        <mc:AlternateContent>
          <mc:Choice Requires="wps">
            <w:drawing>
              <wp:anchor distT="0" distB="0" distL="114300" distR="114300" simplePos="0" relativeHeight="251666432" behindDoc="0" locked="0" layoutInCell="1" allowOverlap="1">
                <wp:simplePos x="0" y="0"/>
                <wp:positionH relativeFrom="column">
                  <wp:posOffset>19050</wp:posOffset>
                </wp:positionH>
                <wp:positionV relativeFrom="paragraph">
                  <wp:posOffset>95250</wp:posOffset>
                </wp:positionV>
                <wp:extent cx="4133850" cy="1495425"/>
                <wp:effectExtent l="0" t="0" r="19050" b="28575"/>
                <wp:wrapNone/>
                <wp:docPr id="8" name="テキスト ボックス 8"/>
                <wp:cNvGraphicFramePr/>
                <a:graphic xmlns:a="http://schemas.openxmlformats.org/drawingml/2006/main">
                  <a:graphicData uri="http://schemas.microsoft.com/office/word/2010/wordprocessingShape">
                    <wps:wsp>
                      <wps:cNvSpPr txBox="1"/>
                      <wps:spPr>
                        <a:xfrm>
                          <a:off x="0" y="0"/>
                          <a:ext cx="4133850" cy="1495425"/>
                        </a:xfrm>
                        <a:prstGeom prst="rect">
                          <a:avLst/>
                        </a:prstGeom>
                        <a:solidFill>
                          <a:schemeClr val="lt1"/>
                        </a:solidFill>
                        <a:ln w="6350">
                          <a:solidFill>
                            <a:prstClr val="black"/>
                          </a:solidFill>
                        </a:ln>
                      </wps:spPr>
                      <wps:txbx>
                        <w:txbxContent>
                          <w:p w:rsidR="00E27960" w:rsidRPr="00E27960" w:rsidRDefault="00E27960" w:rsidP="00E27960">
                            <w:pPr>
                              <w:widowControl/>
                              <w:spacing w:line="0" w:lineRule="atLeast"/>
                              <w:ind w:firstLineChars="100" w:firstLine="281"/>
                              <w:jc w:val="left"/>
                              <w:rPr>
                                <w:rFonts w:ascii="HG丸ｺﾞｼｯｸM-PRO" w:eastAsia="HG丸ｺﾞｼｯｸM-PRO" w:hAnsi="HG丸ｺﾞｼｯｸM-PRO" w:cs="Times New Roman"/>
                                <w:b/>
                                <w:kern w:val="0"/>
                                <w:sz w:val="28"/>
                                <w:szCs w:val="28"/>
                              </w:rPr>
                            </w:pPr>
                            <w:r w:rsidRPr="00E27960">
                              <w:rPr>
                                <w:rFonts w:ascii="HG丸ｺﾞｼｯｸM-PRO" w:eastAsia="HG丸ｺﾞｼｯｸM-PRO" w:hAnsi="HG丸ｺﾞｼｯｸM-PRO" w:cs="Times New Roman" w:hint="eastAsia"/>
                                <w:b/>
                                <w:kern w:val="0"/>
                                <w:sz w:val="28"/>
                                <w:szCs w:val="28"/>
                              </w:rPr>
                              <w:t>令和２年６月に羅臼町校長会・羅臼町教頭会・羅臼町社会教育委員の会等に諮問し、答申された内容を反映した。「羅臼町立小学校・羅臼町立幼稚園適正配置計画」が令和２年１２月に教育委員会にて策定されました。</w:t>
                            </w:r>
                          </w:p>
                          <w:p w:rsidR="00E27960" w:rsidRPr="00E27960" w:rsidRDefault="00E27960" w:rsidP="00E27960">
                            <w:pPr>
                              <w:widowControl/>
                              <w:spacing w:line="0" w:lineRule="atLeast"/>
                              <w:jc w:val="left"/>
                              <w:rPr>
                                <w:rFonts w:ascii="HG丸ｺﾞｼｯｸM-PRO" w:eastAsia="HG丸ｺﾞｼｯｸM-PRO" w:hAnsi="HG丸ｺﾞｼｯｸM-PRO" w:cs="Times New Roman"/>
                                <w:b/>
                                <w:kern w:val="0"/>
                                <w:sz w:val="28"/>
                                <w:szCs w:val="28"/>
                              </w:rPr>
                            </w:pPr>
                            <w:r w:rsidRPr="00E27960">
                              <w:rPr>
                                <w:rFonts w:ascii="HG丸ｺﾞｼｯｸM-PRO" w:eastAsia="HG丸ｺﾞｼｯｸM-PRO" w:hAnsi="HG丸ｺﾞｼｯｸM-PRO" w:cs="Times New Roman" w:hint="eastAsia"/>
                                <w:b/>
                                <w:kern w:val="0"/>
                                <w:sz w:val="28"/>
                                <w:szCs w:val="28"/>
                              </w:rPr>
                              <w:t>その内容について、ご説明いたします。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1" type="#_x0000_t202" style="position:absolute;left:0;text-align:left;margin-left:1.5pt;margin-top:7.5pt;width:325.5pt;height:11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" fillcolor="white [3201]" strokeweight=".5pt">
                <v:textbox>
                  <w:txbxContent>
                    <w:p w:rsidR="00E27960" w:rsidRPr="00E27960" w:rsidRDefault="00E27960" w:rsidP="00E27960">
                      <w:pPr>
                        <w:widowControl/>
                        <w:spacing w:line="0" w:lineRule="atLeast"/>
                        <w:ind w:firstLineChars="100" w:firstLine="281"/>
                        <w:jc w:val="left"/>
                        <w:rPr>
                          <w:rFonts w:ascii="HG丸ｺﾞｼｯｸM-PRO" w:eastAsia="HG丸ｺﾞｼｯｸM-PRO" w:hAnsi="HG丸ｺﾞｼｯｸM-PRO" w:cs="Times New Roman"/>
                          <w:b/>
                          <w:kern w:val="0"/>
                          <w:sz w:val="28"/>
                          <w:szCs w:val="28"/>
                        </w:rPr>
                      </w:pPr>
                      <w:r w:rsidRPr="00E27960">
                        <w:rPr>
                          <w:rFonts w:ascii="HG丸ｺﾞｼｯｸM-PRO" w:eastAsia="HG丸ｺﾞｼｯｸM-PRO" w:hAnsi="HG丸ｺﾞｼｯｸM-PRO" w:cs="Times New Roman" w:hint="eastAsia"/>
                          <w:b/>
                          <w:kern w:val="0"/>
                          <w:sz w:val="28"/>
                          <w:szCs w:val="28"/>
                        </w:rPr>
                        <w:t>令和２年６月に羅臼町校長会・羅臼町教頭会・羅臼町社会教育委員の会等に諮問し、答申された内容を反映した。「羅臼町立小学校・羅臼町立幼稚園適正配置計画」が令和２年１２月に教育委員会にて策定されました。</w:t>
                      </w:r>
                    </w:p>
                    <w:p w:rsidR="00E27960" w:rsidRPr="00E27960" w:rsidRDefault="00E27960" w:rsidP="00E27960">
                      <w:pPr>
                        <w:widowControl/>
                        <w:spacing w:line="0" w:lineRule="atLeast"/>
                        <w:jc w:val="left"/>
                        <w:rPr>
                          <w:rFonts w:ascii="HG丸ｺﾞｼｯｸM-PRO" w:eastAsia="HG丸ｺﾞｼｯｸM-PRO" w:hAnsi="HG丸ｺﾞｼｯｸM-PRO" w:cs="Times New Roman"/>
                          <w:b/>
                          <w:kern w:val="0"/>
                          <w:sz w:val="28"/>
                          <w:szCs w:val="28"/>
                        </w:rPr>
                      </w:pPr>
                      <w:r w:rsidRPr="00E27960">
                        <w:rPr>
                          <w:rFonts w:ascii="HG丸ｺﾞｼｯｸM-PRO" w:eastAsia="HG丸ｺﾞｼｯｸM-PRO" w:hAnsi="HG丸ｺﾞｼｯｸM-PRO" w:cs="Times New Roman" w:hint="eastAsia"/>
                          <w:b/>
                          <w:kern w:val="0"/>
                          <w:sz w:val="28"/>
                          <w:szCs w:val="28"/>
                        </w:rPr>
                        <w:t>その内容について、ご説明いたします。</w:t>
                      </w:r>
                    </w:p>
                  </w:txbxContent>
                </v:textbox>
              </v:shape>
            </w:pict>
          </mc:Fallback>
        </mc:AlternateContent>
      </w:r>
    </w:p>
    <w:p w:rsidR="00BC5167" w:rsidRPr="00BC5167" w:rsidRDefault="00BC5167" w:rsidP="00BC5167"/>
    <w:p w:rsidR="00A73EB4" w:rsidRPr="00BC5167" w:rsidRDefault="00A73EB4" w:rsidP="00BC5167">
      <w:pPr>
        <w:widowControl/>
        <w:spacing w:line="0" w:lineRule="atLeast"/>
        <w:jc w:val="left"/>
        <w:rPr>
          <w:rFonts w:ascii="ＭＳ 明朝" w:eastAsia="ＭＳ 明朝" w:hAnsi="ＭＳ 明朝" w:cs="Times New Roman"/>
          <w:kern w:val="0"/>
          <w:sz w:val="24"/>
          <w:szCs w:val="24"/>
        </w:rPr>
      </w:pPr>
      <w:bookmarkStart w:id="0" w:name="_GoBack"/>
      <w:bookmarkEnd w:id="0"/>
    </w:p>
    <w:p w:rsidR="00BC5167" w:rsidRDefault="00BC5167" w:rsidP="00BC5167">
      <w:pPr>
        <w:widowControl/>
        <w:spacing w:line="0" w:lineRule="atLeast"/>
        <w:jc w:val="left"/>
        <w:rPr>
          <w:rFonts w:ascii="ＭＳ 明朝" w:eastAsia="ＭＳ 明朝" w:hAnsi="ＭＳ 明朝" w:cs="Times New Roman"/>
          <w:kern w:val="0"/>
          <w:sz w:val="24"/>
          <w:szCs w:val="24"/>
        </w:rPr>
      </w:pPr>
    </w:p>
    <w:p w:rsidR="00E27960" w:rsidRDefault="00E27960" w:rsidP="00BC5167">
      <w:pPr>
        <w:widowControl/>
        <w:spacing w:line="0" w:lineRule="atLeast"/>
        <w:jc w:val="left"/>
        <w:rPr>
          <w:rFonts w:ascii="ＭＳ 明朝" w:eastAsia="ＭＳ 明朝" w:hAnsi="ＭＳ 明朝" w:cs="Times New Roman"/>
          <w:kern w:val="0"/>
          <w:sz w:val="24"/>
          <w:szCs w:val="24"/>
        </w:rPr>
      </w:pPr>
    </w:p>
    <w:p w:rsidR="00E27960" w:rsidRDefault="00E27960" w:rsidP="00BC5167">
      <w:pPr>
        <w:widowControl/>
        <w:spacing w:line="0" w:lineRule="atLeast"/>
        <w:jc w:val="left"/>
        <w:rPr>
          <w:rFonts w:ascii="ＭＳ 明朝" w:eastAsia="ＭＳ 明朝" w:hAnsi="ＭＳ 明朝" w:cs="Times New Roman"/>
          <w:kern w:val="0"/>
          <w:sz w:val="24"/>
          <w:szCs w:val="24"/>
        </w:rPr>
      </w:pPr>
    </w:p>
    <w:p w:rsidR="00E27960" w:rsidRDefault="00E27960" w:rsidP="00BC5167">
      <w:pPr>
        <w:widowControl/>
        <w:spacing w:line="0" w:lineRule="atLeast"/>
        <w:jc w:val="left"/>
        <w:rPr>
          <w:rFonts w:ascii="ＭＳ 明朝" w:eastAsia="ＭＳ 明朝" w:hAnsi="ＭＳ 明朝" w:cs="Times New Roman"/>
          <w:kern w:val="0"/>
          <w:sz w:val="24"/>
          <w:szCs w:val="24"/>
        </w:rPr>
      </w:pPr>
    </w:p>
    <w:p w:rsidR="00E27960" w:rsidRDefault="00E27960" w:rsidP="00BC5167">
      <w:pPr>
        <w:widowControl/>
        <w:spacing w:line="0" w:lineRule="atLeast"/>
        <w:jc w:val="left"/>
        <w:rPr>
          <w:rFonts w:ascii="ＭＳ 明朝" w:eastAsia="ＭＳ 明朝" w:hAnsi="ＭＳ 明朝" w:cs="Times New Roman"/>
          <w:kern w:val="0"/>
          <w:sz w:val="24"/>
          <w:szCs w:val="24"/>
        </w:rPr>
      </w:pPr>
    </w:p>
    <w:p w:rsidR="00E552FA" w:rsidRDefault="00E552FA" w:rsidP="00BC5167">
      <w:pPr>
        <w:widowControl/>
        <w:spacing w:line="0" w:lineRule="atLeast"/>
        <w:jc w:val="left"/>
        <w:rPr>
          <w:rFonts w:ascii="ＭＳ 明朝" w:eastAsia="ＭＳ 明朝" w:hAnsi="ＭＳ 明朝" w:cs="Times New Roman"/>
          <w:kern w:val="0"/>
          <w:sz w:val="24"/>
          <w:szCs w:val="24"/>
        </w:rPr>
      </w:pPr>
    </w:p>
    <w:p w:rsidR="00BC5167" w:rsidRDefault="00BC5167" w:rsidP="00BC5167">
      <w:pPr>
        <w:widowControl/>
        <w:spacing w:line="0" w:lineRule="atLeast"/>
        <w:jc w:val="left"/>
        <w:rPr>
          <w:rFonts w:ascii="ＭＳ 明朝" w:eastAsia="ＭＳ 明朝" w:hAnsi="ＭＳ 明朝" w:cs="Times New Roman"/>
          <w:b/>
          <w:kern w:val="0"/>
          <w:sz w:val="28"/>
          <w:szCs w:val="28"/>
          <w:u w:val="single"/>
        </w:rPr>
      </w:pPr>
      <w:r w:rsidRPr="00A73EB4">
        <w:rPr>
          <w:rFonts w:ascii="ＭＳ 明朝" w:eastAsia="ＭＳ 明朝" w:hAnsi="ＭＳ 明朝" w:cs="Times New Roman" w:hint="eastAsia"/>
          <w:b/>
          <w:kern w:val="0"/>
          <w:sz w:val="28"/>
          <w:szCs w:val="28"/>
          <w:u w:val="single"/>
        </w:rPr>
        <w:t>Ｑ１：適正配置計画を作成した経緯は？</w:t>
      </w:r>
      <w:r w:rsidR="00A73EB4">
        <w:rPr>
          <w:rFonts w:ascii="ＭＳ 明朝" w:eastAsia="ＭＳ 明朝" w:hAnsi="ＭＳ 明朝" w:cs="Times New Roman" w:hint="eastAsia"/>
          <w:b/>
          <w:kern w:val="0"/>
          <w:sz w:val="28"/>
          <w:szCs w:val="28"/>
          <w:u w:val="single"/>
        </w:rPr>
        <w:t xml:space="preserve">　　　　　　　　　　　　　　　　</w:t>
      </w:r>
    </w:p>
    <w:p w:rsidR="00A73EB4" w:rsidRPr="00A73EB4" w:rsidRDefault="00A73EB4" w:rsidP="00BC5167">
      <w:pPr>
        <w:widowControl/>
        <w:spacing w:line="0" w:lineRule="atLeast"/>
        <w:jc w:val="left"/>
        <w:rPr>
          <w:rFonts w:ascii="ＭＳ 明朝" w:eastAsia="ＭＳ 明朝" w:hAnsi="ＭＳ 明朝" w:cs="Times New Roman"/>
          <w:b/>
          <w:kern w:val="0"/>
          <w:sz w:val="28"/>
          <w:szCs w:val="28"/>
          <w:u w:val="single"/>
        </w:rPr>
      </w:pPr>
    </w:p>
    <w:p w:rsidR="00BC5167" w:rsidRPr="00BC5167" w:rsidRDefault="00BC5167" w:rsidP="00BC5167">
      <w:pPr>
        <w:widowControl/>
        <w:numPr>
          <w:ilvl w:val="0"/>
          <w:numId w:val="5"/>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 xml:space="preserve">　平成２８年の羅臼町議会において、羅臼町長より「羅臼町立小学校の統廃合の検討の必要性について」の提案がありました。</w:t>
      </w:r>
    </w:p>
    <w:p w:rsidR="00BC5167" w:rsidRPr="00BC5167" w:rsidRDefault="00BC5167" w:rsidP="00BC5167">
      <w:pPr>
        <w:widowControl/>
        <w:spacing w:line="0" w:lineRule="atLeast"/>
        <w:ind w:left="360" w:firstLineChars="100" w:firstLine="240"/>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平成３０年に実施した公民館及び体育館の耐震診断の結果、平成３１年の羅臼町議会で公民館の取り壊し決定の報告とほぼ同時期において「令和４年４月１日の統合を目指す」旨の提案があり、この提案を受け、教育委員会では平成３１年度「羅臼町立小学校・羅臼町立幼稚園適正配置の在り方について」検討資料を作成し、７月２３日より各町内会、各小学校区ＰＴＡ、各幼稚園ＰＴＡへの説明をしてきたところです。</w:t>
      </w:r>
    </w:p>
    <w:p w:rsidR="00BC5167" w:rsidRPr="00BC5167" w:rsidRDefault="00BC5167" w:rsidP="00BC5167">
      <w:pPr>
        <w:widowControl/>
        <w:spacing w:line="0" w:lineRule="atLeast"/>
        <w:ind w:left="360" w:firstLineChars="100" w:firstLine="240"/>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今までの適正配置の取り組みを見ても、学校の統合ありきのような期間で適正配置計画が示され、それと同時期に検討・協議がなされてきたところです。本来、適正配置計画とは「子ども達にとって望ましい教育環境の一層の充実を目指して」羅臼町の子ども達の能力を最大限伸ばし、かつ、将来地域社会の一員としての基盤を育むために必要な規模や学習環境を検討した計画であり、必ずしも統廃合するための適正配置計画ではないことをご理解いただきたいと願います。学校の統合の在り方については、本計画に基づき、必要と判断した時期において、改めて地域住民の皆様と話し合いをしてまいりたいと考え、その判断の根拠となる計画を策定したところです。</w:t>
      </w:r>
    </w:p>
    <w:p w:rsidR="00BC5167" w:rsidRDefault="00BC5167" w:rsidP="00BC5167">
      <w:pPr>
        <w:widowControl/>
        <w:spacing w:line="0" w:lineRule="atLeast"/>
        <w:jc w:val="left"/>
        <w:rPr>
          <w:rFonts w:ascii="ＭＳ 明朝" w:eastAsia="ＭＳ 明朝" w:hAnsi="ＭＳ 明朝" w:cs="Times New Roman"/>
          <w:kern w:val="0"/>
          <w:sz w:val="24"/>
          <w:szCs w:val="24"/>
        </w:rPr>
      </w:pPr>
    </w:p>
    <w:p w:rsidR="00A73EB4" w:rsidRPr="00BC5167" w:rsidRDefault="00A73EB4" w:rsidP="00BC5167">
      <w:pPr>
        <w:widowControl/>
        <w:spacing w:line="0" w:lineRule="atLeast"/>
        <w:jc w:val="left"/>
        <w:rPr>
          <w:rFonts w:ascii="ＭＳ 明朝" w:eastAsia="ＭＳ 明朝" w:hAnsi="ＭＳ 明朝" w:cs="Times New Roman"/>
          <w:kern w:val="0"/>
          <w:sz w:val="24"/>
          <w:szCs w:val="24"/>
        </w:rPr>
      </w:pPr>
    </w:p>
    <w:p w:rsidR="00BC5167" w:rsidRPr="00BC5167" w:rsidRDefault="00BC5167" w:rsidP="00BC5167">
      <w:pPr>
        <w:widowControl/>
        <w:spacing w:line="0" w:lineRule="atLeast"/>
        <w:jc w:val="left"/>
        <w:rPr>
          <w:rFonts w:ascii="ＭＳ 明朝" w:eastAsia="ＭＳ 明朝" w:hAnsi="ＭＳ 明朝" w:cs="Times New Roman"/>
          <w:kern w:val="0"/>
          <w:sz w:val="24"/>
          <w:szCs w:val="24"/>
        </w:rPr>
      </w:pPr>
    </w:p>
    <w:p w:rsidR="00BC5167" w:rsidRPr="00A73EB4" w:rsidRDefault="00BC5167" w:rsidP="00BC5167">
      <w:pPr>
        <w:widowControl/>
        <w:spacing w:line="0" w:lineRule="atLeast"/>
        <w:jc w:val="left"/>
        <w:rPr>
          <w:rFonts w:ascii="ＭＳ 明朝" w:eastAsia="ＭＳ 明朝" w:hAnsi="ＭＳ 明朝" w:cs="Times New Roman"/>
          <w:b/>
          <w:kern w:val="0"/>
          <w:sz w:val="28"/>
          <w:szCs w:val="28"/>
          <w:u w:val="single"/>
        </w:rPr>
      </w:pPr>
      <w:r w:rsidRPr="00A73EB4">
        <w:rPr>
          <w:rFonts w:ascii="ＭＳ 明朝" w:eastAsia="ＭＳ 明朝" w:hAnsi="ＭＳ 明朝" w:cs="Times New Roman" w:hint="eastAsia"/>
          <w:b/>
          <w:kern w:val="0"/>
          <w:sz w:val="28"/>
          <w:szCs w:val="28"/>
          <w:u w:val="single"/>
        </w:rPr>
        <w:t>Ｑ２：適正配置計画はなぜ必要なのですか？</w:t>
      </w:r>
      <w:r w:rsidR="00A73EB4">
        <w:rPr>
          <w:rFonts w:ascii="ＭＳ 明朝" w:eastAsia="ＭＳ 明朝" w:hAnsi="ＭＳ 明朝" w:cs="Times New Roman" w:hint="eastAsia"/>
          <w:b/>
          <w:kern w:val="0"/>
          <w:sz w:val="28"/>
          <w:szCs w:val="28"/>
          <w:u w:val="single"/>
        </w:rPr>
        <w:t xml:space="preserve">　　　　　　　　　　　　　　</w:t>
      </w:r>
    </w:p>
    <w:p w:rsidR="00A73EB4" w:rsidRDefault="00A73EB4" w:rsidP="00BC5167">
      <w:pPr>
        <w:widowControl/>
        <w:spacing w:line="0" w:lineRule="atLeast"/>
        <w:ind w:left="240" w:hangingChars="100" w:hanging="240"/>
        <w:jc w:val="left"/>
        <w:rPr>
          <w:rFonts w:ascii="ＭＳ 明朝" w:eastAsia="ＭＳ 明朝" w:hAnsi="ＭＳ 明朝" w:cs="Times New Roman"/>
          <w:kern w:val="0"/>
          <w:sz w:val="24"/>
          <w:szCs w:val="24"/>
        </w:rPr>
      </w:pPr>
    </w:p>
    <w:p w:rsidR="00BC5167" w:rsidRPr="00BC5167" w:rsidRDefault="00BC5167" w:rsidP="00BC5167">
      <w:pPr>
        <w:widowControl/>
        <w:spacing w:line="0" w:lineRule="atLeast"/>
        <w:ind w:left="240" w:hangingChars="100" w:hanging="240"/>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　当町の適正配置計画は「子ども達にとって望ましい教育環境の一層の充実を目指して」町内の子ども達の能力を最大限伸ばし、かつ、将来地域社会の一員としての基盤を育むために必要な規模や学習環境を検討した計画です。</w:t>
      </w:r>
    </w:p>
    <w:p w:rsidR="00E27960" w:rsidRPr="00BC5167" w:rsidRDefault="00BC5167" w:rsidP="00E552FA">
      <w:pPr>
        <w:widowControl/>
        <w:spacing w:line="0" w:lineRule="atLeast"/>
        <w:ind w:leftChars="100" w:left="210" w:firstLineChars="100" w:firstLine="240"/>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その上で、その時々の子ども達を取り巻く環境の変化に対し、必要に応じて柔軟に対応できるよう、５年という期間を設定するとともに、人口減少による少子化に歯止めがかからない現在、「少子化に対応した適正配置計画について」教育委員会で策定することといたしました。</w:t>
      </w:r>
    </w:p>
    <w:p w:rsidR="00BC5167" w:rsidRPr="00A73EB4" w:rsidRDefault="00BC5167" w:rsidP="00BC5167">
      <w:pPr>
        <w:widowControl/>
        <w:spacing w:line="0" w:lineRule="atLeast"/>
        <w:jc w:val="left"/>
        <w:rPr>
          <w:rFonts w:ascii="ＭＳ 明朝" w:eastAsia="ＭＳ 明朝" w:hAnsi="ＭＳ 明朝" w:cs="Times New Roman"/>
          <w:b/>
          <w:kern w:val="0"/>
          <w:sz w:val="28"/>
          <w:szCs w:val="28"/>
          <w:u w:val="single"/>
        </w:rPr>
      </w:pPr>
      <w:r w:rsidRPr="00A73EB4">
        <w:rPr>
          <w:rFonts w:ascii="ＭＳ 明朝" w:eastAsia="ＭＳ 明朝" w:hAnsi="ＭＳ 明朝" w:cs="Times New Roman" w:hint="eastAsia"/>
          <w:b/>
          <w:kern w:val="0"/>
          <w:sz w:val="28"/>
          <w:szCs w:val="28"/>
          <w:u w:val="single"/>
        </w:rPr>
        <w:lastRenderedPageBreak/>
        <w:t>Ｑ３：小学校や幼稚園は統合されるのですか？</w:t>
      </w:r>
      <w:r w:rsidR="00A73EB4">
        <w:rPr>
          <w:rFonts w:ascii="ＭＳ 明朝" w:eastAsia="ＭＳ 明朝" w:hAnsi="ＭＳ 明朝" w:cs="Times New Roman" w:hint="eastAsia"/>
          <w:b/>
          <w:kern w:val="0"/>
          <w:sz w:val="28"/>
          <w:szCs w:val="28"/>
          <w:u w:val="single"/>
        </w:rPr>
        <w:t xml:space="preserve">　　　　　　　　　　　　　</w:t>
      </w:r>
    </w:p>
    <w:p w:rsidR="00A73EB4" w:rsidRDefault="00A73EB4" w:rsidP="00BC5167">
      <w:pPr>
        <w:widowControl/>
        <w:spacing w:line="0" w:lineRule="atLeast"/>
        <w:ind w:left="240" w:hangingChars="100" w:hanging="240"/>
        <w:jc w:val="left"/>
        <w:rPr>
          <w:rFonts w:ascii="ＭＳ 明朝" w:eastAsia="ＭＳ 明朝" w:hAnsi="ＭＳ 明朝" w:cs="Times New Roman"/>
          <w:kern w:val="0"/>
          <w:sz w:val="24"/>
          <w:szCs w:val="24"/>
        </w:rPr>
      </w:pPr>
    </w:p>
    <w:p w:rsidR="00BC5167" w:rsidRPr="00BC5167" w:rsidRDefault="00BC5167" w:rsidP="00BC5167">
      <w:pPr>
        <w:widowControl/>
        <w:spacing w:line="0" w:lineRule="atLeast"/>
        <w:ind w:left="240" w:hangingChars="100" w:hanging="240"/>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　一般的に、小規模校も大規模校もそれぞれ良い面と悪い面があるといわれています。例えば、小規模校の良い面は、①子ども同士の信頼関係や相互理解が強くなる。②子ども一人ひとりに応じた指導がしやすい。③教職員と保護者との人間関係が密接になるなどとされ、悪い面は、①児童の序列に恒常化や役割の固定化が起きやすい。②切磋琢磨する機会が少なくなる。③少人数ゆえに不可能な活動や行事がある。</w:t>
      </w:r>
    </w:p>
    <w:p w:rsidR="00BC5167" w:rsidRPr="00BC5167" w:rsidRDefault="00BC5167" w:rsidP="00BC5167">
      <w:pPr>
        <w:widowControl/>
        <w:spacing w:line="0" w:lineRule="atLeast"/>
        <w:ind w:left="240" w:hangingChars="100" w:hanging="240"/>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 xml:space="preserve">　　また、大規模校の良い面は、①児童が多くいることによって、人間性や社会性の育成に有効。②様々な教育場面において、切磋琢磨する中での成長が期待できる。③多くの教職員による指導体制の充実などとされ、悪い面は、①一人ひとりの児童の特性や状況把握に困難な場合がある。②児童の諸活動での参加機会が希薄になりやすい。③教職員の共通理解形成などに困難な場合があることなどされています。</w:t>
      </w:r>
    </w:p>
    <w:p w:rsidR="00BC5167" w:rsidRPr="00BC5167" w:rsidRDefault="00BC5167" w:rsidP="00BC5167">
      <w:pPr>
        <w:widowControl/>
        <w:spacing w:line="0" w:lineRule="atLeast"/>
        <w:ind w:left="240" w:hangingChars="100" w:hanging="240"/>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 xml:space="preserve">　　これらのことなどを総合的に判断し、今回の適正配置計画の中では「当面は小学校２校、幼稚園２園を維持する」基本方針を定めました。</w:t>
      </w:r>
    </w:p>
    <w:p w:rsidR="00BC5167" w:rsidRDefault="00BC5167" w:rsidP="00BC5167">
      <w:pPr>
        <w:widowControl/>
        <w:spacing w:line="0" w:lineRule="atLeast"/>
        <w:jc w:val="left"/>
        <w:rPr>
          <w:rFonts w:ascii="ＭＳ 明朝" w:eastAsia="ＭＳ 明朝" w:hAnsi="ＭＳ 明朝" w:cs="Times New Roman"/>
          <w:kern w:val="0"/>
          <w:sz w:val="24"/>
          <w:szCs w:val="24"/>
        </w:rPr>
      </w:pPr>
    </w:p>
    <w:p w:rsidR="00A73EB4" w:rsidRPr="00BC5167" w:rsidRDefault="00A73EB4" w:rsidP="00BC5167">
      <w:pPr>
        <w:widowControl/>
        <w:spacing w:line="0" w:lineRule="atLeast"/>
        <w:jc w:val="left"/>
        <w:rPr>
          <w:rFonts w:ascii="ＭＳ 明朝" w:eastAsia="ＭＳ 明朝" w:hAnsi="ＭＳ 明朝" w:cs="Times New Roman"/>
          <w:kern w:val="0"/>
          <w:sz w:val="24"/>
          <w:szCs w:val="24"/>
        </w:rPr>
      </w:pPr>
    </w:p>
    <w:p w:rsidR="00BC5167" w:rsidRPr="00BC5167" w:rsidRDefault="00BC5167" w:rsidP="00BC5167">
      <w:pPr>
        <w:widowControl/>
        <w:spacing w:line="0" w:lineRule="atLeast"/>
        <w:jc w:val="left"/>
        <w:rPr>
          <w:rFonts w:ascii="ＭＳ 明朝" w:eastAsia="ＭＳ 明朝" w:hAnsi="ＭＳ 明朝" w:cs="Times New Roman"/>
          <w:kern w:val="0"/>
          <w:sz w:val="24"/>
          <w:szCs w:val="24"/>
        </w:rPr>
      </w:pPr>
    </w:p>
    <w:p w:rsidR="00BC5167" w:rsidRPr="00A73EB4" w:rsidRDefault="00BC5167" w:rsidP="00BC5167">
      <w:pPr>
        <w:widowControl/>
        <w:spacing w:line="0" w:lineRule="atLeast"/>
        <w:jc w:val="left"/>
        <w:rPr>
          <w:rFonts w:ascii="ＭＳ 明朝" w:eastAsia="ＭＳ 明朝" w:hAnsi="ＭＳ 明朝" w:cs="Times New Roman"/>
          <w:b/>
          <w:kern w:val="0"/>
          <w:sz w:val="28"/>
          <w:szCs w:val="28"/>
          <w:u w:val="single"/>
        </w:rPr>
      </w:pPr>
      <w:r w:rsidRPr="00A73EB4">
        <w:rPr>
          <w:rFonts w:ascii="ＭＳ 明朝" w:eastAsia="ＭＳ 明朝" w:hAnsi="ＭＳ 明朝" w:cs="Times New Roman" w:hint="eastAsia"/>
          <w:b/>
          <w:kern w:val="0"/>
          <w:sz w:val="28"/>
          <w:szCs w:val="28"/>
          <w:u w:val="single"/>
        </w:rPr>
        <w:t>Ｑ４：統合の検討対象小学校と幼稚園はどこですか？</w:t>
      </w:r>
      <w:r w:rsidR="00A73EB4">
        <w:rPr>
          <w:rFonts w:ascii="ＭＳ 明朝" w:eastAsia="ＭＳ 明朝" w:hAnsi="ＭＳ 明朝" w:cs="Times New Roman" w:hint="eastAsia"/>
          <w:b/>
          <w:kern w:val="0"/>
          <w:sz w:val="28"/>
          <w:szCs w:val="28"/>
          <w:u w:val="single"/>
        </w:rPr>
        <w:t xml:space="preserve">　　　　　　　　　　</w:t>
      </w:r>
    </w:p>
    <w:p w:rsidR="00A73EB4" w:rsidRDefault="00A73EB4" w:rsidP="00A73EB4">
      <w:pPr>
        <w:widowControl/>
        <w:spacing w:line="0" w:lineRule="atLeast"/>
        <w:ind w:left="360"/>
        <w:contextualSpacing/>
        <w:jc w:val="left"/>
        <w:rPr>
          <w:rFonts w:ascii="ＭＳ 明朝" w:eastAsia="ＭＳ 明朝" w:hAnsi="ＭＳ 明朝" w:cs="Times New Roman"/>
          <w:kern w:val="0"/>
          <w:sz w:val="24"/>
          <w:szCs w:val="24"/>
        </w:rPr>
      </w:pPr>
    </w:p>
    <w:p w:rsidR="00BC5167" w:rsidRPr="00A73EB4" w:rsidRDefault="00A73EB4" w:rsidP="00A73EB4">
      <w:pPr>
        <w:widowControl/>
        <w:spacing w:line="0" w:lineRule="atLeast"/>
        <w:ind w:left="240" w:hangingChars="100" w:hanging="240"/>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 xml:space="preserve">●　</w:t>
      </w:r>
      <w:r w:rsidR="00BC5167" w:rsidRPr="00A73EB4">
        <w:rPr>
          <w:rFonts w:ascii="ＭＳ 明朝" w:eastAsia="ＭＳ 明朝" w:hAnsi="ＭＳ 明朝" w:cs="Times New Roman" w:hint="eastAsia"/>
          <w:kern w:val="0"/>
          <w:sz w:val="24"/>
          <w:szCs w:val="24"/>
        </w:rPr>
        <w:t>適正配置検討対象小学校は、羅臼小学校と春松小学校の２校です。適正配置検討対象幼稚園は、羅臼幼稚園と春松幼稚園です。今回の適正配置計画の中では「当面は小学校２校、幼稚園２園を維持する」と基本方針を定めました。ただし、当該地域において統廃合を望む意向がある場合には、統廃合に向けた協議を行うとしております。</w:t>
      </w:r>
    </w:p>
    <w:p w:rsidR="00BC5167" w:rsidRDefault="00BC5167" w:rsidP="00BC5167">
      <w:pPr>
        <w:widowControl/>
        <w:spacing w:line="0" w:lineRule="atLeast"/>
        <w:jc w:val="left"/>
        <w:rPr>
          <w:rFonts w:ascii="ＭＳ 明朝" w:eastAsia="ＭＳ 明朝" w:hAnsi="ＭＳ 明朝" w:cs="Times New Roman"/>
          <w:kern w:val="0"/>
          <w:sz w:val="24"/>
          <w:szCs w:val="24"/>
        </w:rPr>
      </w:pPr>
    </w:p>
    <w:p w:rsidR="00A73EB4" w:rsidRPr="00BC5167" w:rsidRDefault="00A73EB4" w:rsidP="00BC5167">
      <w:pPr>
        <w:widowControl/>
        <w:spacing w:line="0" w:lineRule="atLeast"/>
        <w:jc w:val="left"/>
        <w:rPr>
          <w:rFonts w:ascii="ＭＳ 明朝" w:eastAsia="ＭＳ 明朝" w:hAnsi="ＭＳ 明朝" w:cs="Times New Roman"/>
          <w:kern w:val="0"/>
          <w:sz w:val="24"/>
          <w:szCs w:val="24"/>
        </w:rPr>
      </w:pPr>
    </w:p>
    <w:p w:rsidR="00BC5167" w:rsidRPr="00BC5167" w:rsidRDefault="00BC5167" w:rsidP="00BC5167">
      <w:pPr>
        <w:widowControl/>
        <w:spacing w:line="0" w:lineRule="atLeast"/>
        <w:jc w:val="left"/>
        <w:rPr>
          <w:rFonts w:ascii="ＭＳ 明朝" w:eastAsia="ＭＳ 明朝" w:hAnsi="ＭＳ 明朝" w:cs="Times New Roman"/>
          <w:kern w:val="0"/>
          <w:sz w:val="24"/>
          <w:szCs w:val="24"/>
        </w:rPr>
      </w:pPr>
    </w:p>
    <w:p w:rsidR="00BC5167" w:rsidRPr="00A73EB4" w:rsidRDefault="00BC5167" w:rsidP="00BC5167">
      <w:pPr>
        <w:widowControl/>
        <w:spacing w:line="0" w:lineRule="atLeast"/>
        <w:jc w:val="left"/>
        <w:rPr>
          <w:rFonts w:ascii="ＭＳ 明朝" w:eastAsia="ＭＳ 明朝" w:hAnsi="ＭＳ 明朝" w:cs="Times New Roman"/>
          <w:b/>
          <w:kern w:val="0"/>
          <w:sz w:val="28"/>
          <w:szCs w:val="28"/>
          <w:u w:val="single"/>
        </w:rPr>
      </w:pPr>
      <w:r w:rsidRPr="00A73EB4">
        <w:rPr>
          <w:rFonts w:ascii="ＭＳ 明朝" w:eastAsia="ＭＳ 明朝" w:hAnsi="ＭＳ 明朝" w:cs="Times New Roman" w:hint="eastAsia"/>
          <w:b/>
          <w:kern w:val="0"/>
          <w:sz w:val="28"/>
          <w:szCs w:val="28"/>
          <w:u w:val="single"/>
        </w:rPr>
        <w:t>Ｑ５：羅臼町が考える、子ども達にとって望ましい教育環境は？</w:t>
      </w:r>
      <w:r w:rsidR="00A73EB4">
        <w:rPr>
          <w:rFonts w:ascii="ＭＳ 明朝" w:eastAsia="ＭＳ 明朝" w:hAnsi="ＭＳ 明朝" w:cs="Times New Roman" w:hint="eastAsia"/>
          <w:b/>
          <w:kern w:val="0"/>
          <w:sz w:val="28"/>
          <w:szCs w:val="28"/>
          <w:u w:val="single"/>
        </w:rPr>
        <w:t xml:space="preserve">　　　　　</w:t>
      </w:r>
    </w:p>
    <w:p w:rsidR="00A73EB4" w:rsidRDefault="00A73EB4" w:rsidP="00A73EB4">
      <w:pPr>
        <w:widowControl/>
        <w:spacing w:line="0" w:lineRule="atLeast"/>
        <w:ind w:left="360"/>
        <w:contextualSpacing/>
        <w:jc w:val="left"/>
        <w:rPr>
          <w:rFonts w:ascii="ＭＳ 明朝" w:eastAsia="ＭＳ 明朝" w:hAnsi="ＭＳ 明朝" w:cs="Times New Roman"/>
          <w:kern w:val="0"/>
          <w:sz w:val="24"/>
          <w:szCs w:val="24"/>
        </w:rPr>
      </w:pPr>
    </w:p>
    <w:p w:rsidR="00BC5167" w:rsidRPr="00BC5167" w:rsidRDefault="00A73EB4" w:rsidP="00A73EB4">
      <w:pPr>
        <w:widowControl/>
        <w:spacing w:line="0" w:lineRule="atLeast"/>
        <w:ind w:left="240" w:hangingChars="100" w:hanging="240"/>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 xml:space="preserve">●　</w:t>
      </w:r>
      <w:r w:rsidR="00BC5167" w:rsidRPr="00BC5167">
        <w:rPr>
          <w:rFonts w:ascii="ＭＳ 明朝" w:eastAsia="ＭＳ 明朝" w:hAnsi="ＭＳ 明朝" w:cs="Times New Roman" w:hint="eastAsia"/>
          <w:kern w:val="0"/>
          <w:sz w:val="24"/>
          <w:szCs w:val="24"/>
        </w:rPr>
        <w:t>学校教育は、学級、学年という枠組みの中で、集団を前提として成立する制度であり、この集団が持つ教育力をどう評価し生かしていくかを考えることはとても重要です。</w:t>
      </w:r>
    </w:p>
    <w:p w:rsidR="00A73EB4" w:rsidRDefault="00BC5167" w:rsidP="00A73EB4">
      <w:pPr>
        <w:widowControl/>
        <w:spacing w:line="0" w:lineRule="atLeast"/>
        <w:ind w:leftChars="100" w:left="210" w:firstLineChars="100" w:firstLine="240"/>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集団の持つ教育力とは、子ども達が良い意味での競争心をもって切磋琢磨したり協力して何かを成し遂げる喜びを感じたり、時には友達と仲違いがあったり、更にそれを乗り越える経験などを通して、それぞれの発達段階に見合った自主性・主体性、更には社会性・協調性を会得させる内在的な力のことです。</w:t>
      </w:r>
    </w:p>
    <w:p w:rsidR="00A73EB4" w:rsidRDefault="00BC5167" w:rsidP="00A73EB4">
      <w:pPr>
        <w:widowControl/>
        <w:spacing w:line="0" w:lineRule="atLeast"/>
        <w:ind w:leftChars="100" w:left="210" w:firstLineChars="100" w:firstLine="240"/>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当町の幼稚園・小学校適正配置を考えるにあたっては、この集団の持つ教育力を生かすための適正な規模の基準を設定し、見直しを進めることが必要です。</w:t>
      </w:r>
    </w:p>
    <w:p w:rsidR="00A73EB4" w:rsidRDefault="00BC5167" w:rsidP="00A73EB4">
      <w:pPr>
        <w:widowControl/>
        <w:spacing w:line="0" w:lineRule="atLeast"/>
        <w:ind w:leftChars="100" w:left="210" w:firstLineChars="100" w:firstLine="240"/>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その結果、長い歴史と伝統をもち地域とともに歩んできた学校の統合を検討することは、地域に様々な影響を与える問題であり、効率性だけの安易な統合は避けなければなりませんが、現状を単に受け入れるだけではなく、新たな学校の創出を目指して、適正配置方策に取り組む決断が必要と考えます。</w:t>
      </w:r>
    </w:p>
    <w:p w:rsidR="00BC5167" w:rsidRPr="00BC5167" w:rsidRDefault="00BC5167" w:rsidP="00A73EB4">
      <w:pPr>
        <w:widowControl/>
        <w:spacing w:line="0" w:lineRule="atLeast"/>
        <w:ind w:leftChars="100" w:left="210" w:firstLineChars="100" w:firstLine="240"/>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いずれにしても、実際の統合にあたっては小学校や幼稚園の状況を踏まえた地域との意見交換が最重要と考えています。</w:t>
      </w:r>
    </w:p>
    <w:p w:rsidR="00BC5167" w:rsidRDefault="00BC5167" w:rsidP="00BC5167">
      <w:pPr>
        <w:widowControl/>
        <w:spacing w:line="0" w:lineRule="atLeast"/>
        <w:jc w:val="left"/>
        <w:rPr>
          <w:rFonts w:ascii="ＭＳ 明朝" w:eastAsia="ＭＳ 明朝" w:hAnsi="ＭＳ 明朝" w:cs="Times New Roman"/>
          <w:kern w:val="0"/>
          <w:sz w:val="24"/>
          <w:szCs w:val="24"/>
        </w:rPr>
      </w:pPr>
    </w:p>
    <w:p w:rsidR="00A73EB4" w:rsidRDefault="00A73EB4" w:rsidP="00BC5167">
      <w:pPr>
        <w:widowControl/>
        <w:spacing w:line="0" w:lineRule="atLeast"/>
        <w:ind w:firstLineChars="100" w:firstLine="240"/>
        <w:jc w:val="left"/>
        <w:rPr>
          <w:rFonts w:ascii="ＭＳ 明朝" w:eastAsia="ＭＳ 明朝" w:hAnsi="ＭＳ 明朝" w:cs="Times New Roman"/>
          <w:kern w:val="0"/>
          <w:sz w:val="24"/>
          <w:szCs w:val="24"/>
        </w:rPr>
      </w:pPr>
    </w:p>
    <w:p w:rsidR="00BC5167" w:rsidRPr="00BC5167" w:rsidRDefault="00BC5167" w:rsidP="00BC5167">
      <w:pPr>
        <w:widowControl/>
        <w:spacing w:line="0" w:lineRule="atLeast"/>
        <w:ind w:firstLineChars="100" w:firstLine="240"/>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この適正配置計画を策定するにあたり、別冊で資料１、資料２を添付しております。</w:t>
      </w:r>
    </w:p>
    <w:p w:rsidR="00BC5167" w:rsidRPr="00BC5167" w:rsidRDefault="00BC5167" w:rsidP="00BC5167">
      <w:pPr>
        <w:widowControl/>
        <w:spacing w:line="0" w:lineRule="atLeast"/>
        <w:jc w:val="left"/>
        <w:rPr>
          <w:rFonts w:ascii="ＭＳ 明朝" w:eastAsia="ＭＳ 明朝" w:hAnsi="ＭＳ 明朝" w:cs="Times New Roman"/>
          <w:kern w:val="0"/>
          <w:sz w:val="24"/>
          <w:szCs w:val="24"/>
        </w:rPr>
      </w:pPr>
    </w:p>
    <w:p w:rsidR="00BC5167" w:rsidRPr="00BC5167" w:rsidRDefault="00BC5167" w:rsidP="00BC5167">
      <w:pPr>
        <w:widowControl/>
        <w:spacing w:line="0" w:lineRule="atLeast"/>
        <w:jc w:val="left"/>
        <w:rPr>
          <w:rFonts w:ascii="ＭＳ 明朝" w:eastAsia="ＭＳ 明朝" w:hAnsi="ＭＳ 明朝" w:cs="Times New Roman"/>
          <w:kern w:val="0"/>
          <w:sz w:val="24"/>
          <w:szCs w:val="24"/>
        </w:rPr>
      </w:pPr>
    </w:p>
    <w:p w:rsidR="00BC5167" w:rsidRPr="00BC5167" w:rsidRDefault="00BC5167" w:rsidP="00BC5167">
      <w:pPr>
        <w:widowControl/>
        <w:spacing w:line="0" w:lineRule="atLeast"/>
        <w:jc w:val="left"/>
        <w:rPr>
          <w:rFonts w:ascii="ＭＳ 明朝" w:eastAsia="ＭＳ 明朝" w:hAnsi="ＭＳ 明朝" w:cs="Times New Roman"/>
          <w:kern w:val="0"/>
          <w:sz w:val="24"/>
          <w:szCs w:val="24"/>
        </w:rPr>
      </w:pPr>
    </w:p>
    <w:p w:rsidR="00BC5167" w:rsidRPr="00BC5167" w:rsidRDefault="00BC5167" w:rsidP="00BC5167">
      <w:pPr>
        <w:widowControl/>
        <w:numPr>
          <w:ilvl w:val="0"/>
          <w:numId w:val="3"/>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資料１では</w:t>
      </w:r>
    </w:p>
    <w:p w:rsidR="00BC5167" w:rsidRPr="00BC5167" w:rsidRDefault="00BC5167" w:rsidP="00BC5167">
      <w:pPr>
        <w:widowControl/>
        <w:numPr>
          <w:ilvl w:val="0"/>
          <w:numId w:val="1"/>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羅臼町のめざす教育（子ども像）</w:t>
      </w:r>
    </w:p>
    <w:p w:rsidR="00BC5167" w:rsidRPr="00BC5167" w:rsidRDefault="00BC5167" w:rsidP="00BC5167">
      <w:pPr>
        <w:widowControl/>
        <w:numPr>
          <w:ilvl w:val="0"/>
          <w:numId w:val="1"/>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適正配置計画策定の概要</w:t>
      </w:r>
    </w:p>
    <w:p w:rsidR="00BC5167" w:rsidRPr="00BC5167" w:rsidRDefault="00BC5167" w:rsidP="00BC5167">
      <w:pPr>
        <w:widowControl/>
        <w:numPr>
          <w:ilvl w:val="0"/>
          <w:numId w:val="1"/>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羅臼町の教育課題</w:t>
      </w:r>
    </w:p>
    <w:p w:rsidR="00BC5167" w:rsidRPr="00BC5167" w:rsidRDefault="00BC5167" w:rsidP="00BC5167">
      <w:pPr>
        <w:widowControl/>
        <w:numPr>
          <w:ilvl w:val="0"/>
          <w:numId w:val="1"/>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現状</w:t>
      </w:r>
    </w:p>
    <w:p w:rsidR="00BC5167" w:rsidRPr="00BC5167" w:rsidRDefault="00BC5167" w:rsidP="00BC5167">
      <w:pPr>
        <w:widowControl/>
        <w:numPr>
          <w:ilvl w:val="0"/>
          <w:numId w:val="1"/>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適正規模の考え方と課題</w:t>
      </w:r>
    </w:p>
    <w:p w:rsidR="00BC5167" w:rsidRPr="00BC5167" w:rsidRDefault="00BC5167" w:rsidP="00BC5167">
      <w:pPr>
        <w:widowControl/>
        <w:spacing w:line="0" w:lineRule="atLeast"/>
        <w:jc w:val="left"/>
        <w:rPr>
          <w:rFonts w:ascii="ＭＳ 明朝" w:eastAsia="ＭＳ 明朝" w:hAnsi="ＭＳ 明朝" w:cs="Times New Roman"/>
          <w:kern w:val="0"/>
          <w:sz w:val="24"/>
          <w:szCs w:val="24"/>
        </w:rPr>
      </w:pPr>
    </w:p>
    <w:p w:rsidR="00BC5167" w:rsidRPr="00BC5167" w:rsidRDefault="00BC5167" w:rsidP="00BC5167">
      <w:pPr>
        <w:widowControl/>
        <w:numPr>
          <w:ilvl w:val="0"/>
          <w:numId w:val="3"/>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資料２では</w:t>
      </w:r>
    </w:p>
    <w:p w:rsidR="00BC5167" w:rsidRPr="00BC5167" w:rsidRDefault="00BC5167" w:rsidP="00BC5167">
      <w:pPr>
        <w:widowControl/>
        <w:numPr>
          <w:ilvl w:val="0"/>
          <w:numId w:val="2"/>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羅臼町の総人口と将来推計</w:t>
      </w:r>
    </w:p>
    <w:p w:rsidR="00BC5167" w:rsidRPr="00BC5167" w:rsidRDefault="00BC5167" w:rsidP="00BC5167">
      <w:pPr>
        <w:widowControl/>
        <w:numPr>
          <w:ilvl w:val="0"/>
          <w:numId w:val="2"/>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羅臼町の年少人口と将来推計</w:t>
      </w:r>
    </w:p>
    <w:p w:rsidR="00BC5167" w:rsidRPr="00BC5167" w:rsidRDefault="00BC5167" w:rsidP="00BC5167">
      <w:pPr>
        <w:widowControl/>
        <w:numPr>
          <w:ilvl w:val="0"/>
          <w:numId w:val="2"/>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令和２年度園児・児童・生徒数</w:t>
      </w:r>
    </w:p>
    <w:p w:rsidR="00BC5167" w:rsidRPr="00BC5167" w:rsidRDefault="00BC5167" w:rsidP="00BC5167">
      <w:pPr>
        <w:widowControl/>
        <w:numPr>
          <w:ilvl w:val="0"/>
          <w:numId w:val="2"/>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各学校・幼稚園の現状</w:t>
      </w:r>
    </w:p>
    <w:p w:rsidR="00BC5167" w:rsidRPr="00BC5167" w:rsidRDefault="00BC5167" w:rsidP="00BC5167">
      <w:pPr>
        <w:widowControl/>
        <w:numPr>
          <w:ilvl w:val="0"/>
          <w:numId w:val="2"/>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全国学力学習状況調査</w:t>
      </w:r>
    </w:p>
    <w:p w:rsidR="00BC5167" w:rsidRPr="00BC5167" w:rsidRDefault="00BC5167" w:rsidP="00BC5167">
      <w:pPr>
        <w:widowControl/>
        <w:numPr>
          <w:ilvl w:val="0"/>
          <w:numId w:val="2"/>
        </w:numPr>
        <w:spacing w:line="0" w:lineRule="atLeast"/>
        <w:contextualSpacing/>
        <w:jc w:val="left"/>
        <w:rPr>
          <w:rFonts w:ascii="ＭＳ 明朝" w:eastAsia="ＭＳ 明朝" w:hAnsi="ＭＳ 明朝" w:cs="Times New Roman"/>
          <w:kern w:val="0"/>
          <w:sz w:val="24"/>
          <w:szCs w:val="24"/>
        </w:rPr>
      </w:pPr>
      <w:r w:rsidRPr="00BC5167">
        <w:rPr>
          <w:rFonts w:ascii="ＭＳ 明朝" w:eastAsia="ＭＳ 明朝" w:hAnsi="ＭＳ 明朝" w:cs="Times New Roman" w:hint="eastAsia"/>
          <w:kern w:val="0"/>
          <w:sz w:val="24"/>
          <w:szCs w:val="24"/>
        </w:rPr>
        <w:t>学校平面図</w:t>
      </w:r>
    </w:p>
    <w:p w:rsidR="00444E7D" w:rsidRPr="00BC5167" w:rsidRDefault="00444E7D" w:rsidP="00BC5167"/>
    <w:sectPr w:rsidR="00444E7D" w:rsidRPr="00BC5167" w:rsidSect="00BC5167">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84" w:rsidRDefault="00207D84" w:rsidP="00207D84">
      <w:r>
        <w:separator/>
      </w:r>
    </w:p>
  </w:endnote>
  <w:endnote w:type="continuationSeparator" w:id="0">
    <w:p w:rsidR="00207D84" w:rsidRDefault="00207D84" w:rsidP="0020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84" w:rsidRDefault="00207D84" w:rsidP="00207D84">
      <w:r>
        <w:separator/>
      </w:r>
    </w:p>
  </w:footnote>
  <w:footnote w:type="continuationSeparator" w:id="0">
    <w:p w:rsidR="00207D84" w:rsidRDefault="00207D84" w:rsidP="0020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BC5B8A"/>
    <w:multiLevelType w:val="hybridMultilevel"/>
    <w:tmpl w:val="19AE7C66"/>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286F6B51"/>
    <w:multiLevelType w:val="hybridMultilevel"/>
    <w:tmpl w:val="C5000D4A"/>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56925A33"/>
    <w:multiLevelType w:val="hybridMultilevel"/>
    <w:tmpl w:val="0C8826EC"/>
    <w:lvl w:ilvl="0" w:tplc="FBF8EB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1D0C45"/>
    <w:multiLevelType w:val="hybridMultilevel"/>
    <w:tmpl w:val="3DF6948E"/>
    <w:lvl w:ilvl="0" w:tplc="A9466C84">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62C6F10"/>
    <w:multiLevelType w:val="hybridMultilevel"/>
    <w:tmpl w:val="C994D60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E7D"/>
    <w:rsid w:val="00207D84"/>
    <w:rsid w:val="00344742"/>
    <w:rsid w:val="00444E7D"/>
    <w:rsid w:val="007E064A"/>
    <w:rsid w:val="00841B39"/>
    <w:rsid w:val="00A73EB4"/>
    <w:rsid w:val="00BC5167"/>
    <w:rsid w:val="00D223E2"/>
    <w:rsid w:val="00E27960"/>
    <w:rsid w:val="00E552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71085CE-6D6A-47F5-A8CD-0B64D9B05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44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3EB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73EB4"/>
    <w:rPr>
      <w:rFonts w:asciiTheme="majorHAnsi" w:eastAsiaTheme="majorEastAsia" w:hAnsiTheme="majorHAnsi" w:cstheme="majorBidi"/>
      <w:sz w:val="18"/>
      <w:szCs w:val="18"/>
    </w:rPr>
  </w:style>
  <w:style w:type="paragraph" w:styleId="a5">
    <w:name w:val="List Paragraph"/>
    <w:basedOn w:val="a"/>
    <w:uiPriority w:val="34"/>
    <w:qFormat/>
    <w:rsid w:val="00A73EB4"/>
    <w:pPr>
      <w:ind w:leftChars="400" w:left="840"/>
    </w:pPr>
  </w:style>
  <w:style w:type="paragraph" w:styleId="a6">
    <w:name w:val="header"/>
    <w:basedOn w:val="a"/>
    <w:link w:val="a7"/>
    <w:uiPriority w:val="99"/>
    <w:unhideWhenUsed/>
    <w:rsid w:val="00207D84"/>
    <w:pPr>
      <w:tabs>
        <w:tab w:val="center" w:pos="4252"/>
        <w:tab w:val="right" w:pos="8504"/>
      </w:tabs>
      <w:snapToGrid w:val="0"/>
    </w:pPr>
  </w:style>
  <w:style w:type="character" w:customStyle="1" w:styleId="a7">
    <w:name w:val="ヘッダー (文字)"/>
    <w:basedOn w:val="a0"/>
    <w:link w:val="a6"/>
    <w:uiPriority w:val="99"/>
    <w:rsid w:val="00207D84"/>
  </w:style>
  <w:style w:type="paragraph" w:styleId="a8">
    <w:name w:val="footer"/>
    <w:basedOn w:val="a"/>
    <w:link w:val="a9"/>
    <w:uiPriority w:val="99"/>
    <w:unhideWhenUsed/>
    <w:rsid w:val="00207D84"/>
    <w:pPr>
      <w:tabs>
        <w:tab w:val="center" w:pos="4252"/>
        <w:tab w:val="right" w:pos="8504"/>
      </w:tabs>
      <w:snapToGrid w:val="0"/>
    </w:pPr>
  </w:style>
  <w:style w:type="character" w:customStyle="1" w:styleId="a9">
    <w:name w:val="フッター (文字)"/>
    <w:basedOn w:val="a0"/>
    <w:link w:val="a8"/>
    <w:uiPriority w:val="99"/>
    <w:rsid w:val="00207D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091EB-71A6-44D0-9533-DC2B30E6D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335</Words>
  <Characters>1912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川村涼輔</dc:creator>
  <cp:keywords/>
  <dc:description/>
  <cp:lastModifiedBy>川村涼輔</cp:lastModifiedBy>
  <cp:revision>10</cp:revision>
  <cp:lastPrinted>2021-01-07T05:27:00Z</cp:lastPrinted>
  <dcterms:created xsi:type="dcterms:W3CDTF">2021-01-07T01:20:00Z</dcterms:created>
  <dcterms:modified xsi:type="dcterms:W3CDTF">2021-01-13T00:52:00Z</dcterms:modified>
</cp:coreProperties>
</file>